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1C3" w:rsidRPr="00B9056D" w:rsidRDefault="00D161C3" w:rsidP="00D161C3">
      <w:pPr>
        <w:pStyle w:val="14"/>
        <w:suppressAutoHyphens/>
        <w:ind w:firstLine="0"/>
        <w:jc w:val="center"/>
        <w:rPr>
          <w:b/>
          <w:sz w:val="32"/>
          <w:szCs w:val="32"/>
          <w:u w:val="single"/>
        </w:rPr>
      </w:pPr>
      <w:r w:rsidRPr="00B9056D">
        <w:rPr>
          <w:b/>
          <w:sz w:val="32"/>
          <w:szCs w:val="32"/>
          <w:u w:val="single"/>
        </w:rPr>
        <w:t>Открытое акционерное общество</w:t>
      </w:r>
    </w:p>
    <w:p w:rsidR="00D161C3" w:rsidRPr="00B9056D" w:rsidRDefault="00D161C3" w:rsidP="00D161C3">
      <w:pPr>
        <w:pStyle w:val="14"/>
        <w:suppressAutoHyphens/>
        <w:ind w:firstLine="0"/>
        <w:jc w:val="center"/>
        <w:rPr>
          <w:b/>
          <w:sz w:val="32"/>
          <w:szCs w:val="32"/>
          <w:u w:val="single"/>
        </w:rPr>
      </w:pPr>
      <w:r w:rsidRPr="00B9056D">
        <w:rPr>
          <w:b/>
          <w:sz w:val="32"/>
          <w:szCs w:val="32"/>
          <w:u w:val="single"/>
        </w:rPr>
        <w:t>«Могилевское агентство регионального развития»</w:t>
      </w:r>
    </w:p>
    <w:p w:rsidR="00D161C3" w:rsidRPr="00973C52" w:rsidRDefault="00D161C3" w:rsidP="00D161C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973C52">
        <w:rPr>
          <w:rFonts w:ascii="Times New Roman" w:hAnsi="Times New Roman"/>
          <w:sz w:val="28"/>
        </w:rPr>
        <w:t xml:space="preserve"> (место нахождения: 212017, г. Могилев, бульвар Юбилейный, 21) сообщает о выплате дивидендов по акциям.</w:t>
      </w:r>
    </w:p>
    <w:p w:rsidR="00D161C3" w:rsidRPr="00D16A39" w:rsidRDefault="00D161C3" w:rsidP="00D16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6A39">
        <w:rPr>
          <w:rFonts w:ascii="Times New Roman" w:hAnsi="Times New Roman"/>
          <w:sz w:val="28"/>
          <w:szCs w:val="28"/>
        </w:rPr>
        <w:t xml:space="preserve">Дата принятия решения общего собрания акционеров, в соответствии с которым осуществляется выплата дивидендов по акциям – </w:t>
      </w:r>
      <w:r>
        <w:rPr>
          <w:rFonts w:ascii="Times New Roman" w:hAnsi="Times New Roman"/>
          <w:sz w:val="28"/>
          <w:szCs w:val="28"/>
        </w:rPr>
        <w:t>31</w:t>
      </w:r>
      <w:r w:rsidRPr="00D16A39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Pr="00D16A39">
        <w:rPr>
          <w:rFonts w:ascii="Times New Roman" w:hAnsi="Times New Roman"/>
          <w:sz w:val="28"/>
          <w:szCs w:val="28"/>
        </w:rPr>
        <w:t xml:space="preserve"> года.</w:t>
      </w:r>
    </w:p>
    <w:p w:rsidR="00D161C3" w:rsidRPr="00D16A39" w:rsidRDefault="00D161C3" w:rsidP="00D161C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D16A39">
        <w:rPr>
          <w:rFonts w:ascii="Times New Roman" w:hAnsi="Times New Roman"/>
          <w:sz w:val="28"/>
        </w:rPr>
        <w:t>Дивиденды, начисленные на одну акцию (по простым акциям) - 0,</w:t>
      </w:r>
      <w:r>
        <w:rPr>
          <w:rFonts w:ascii="Times New Roman" w:hAnsi="Times New Roman"/>
          <w:sz w:val="28"/>
        </w:rPr>
        <w:t>36</w:t>
      </w:r>
      <w:r w:rsidRPr="00D16A39">
        <w:rPr>
          <w:rFonts w:ascii="Times New Roman" w:hAnsi="Times New Roman"/>
          <w:sz w:val="28"/>
        </w:rPr>
        <w:t xml:space="preserve"> белорусских рублей.   Привилегированные акции отсутствуют.</w:t>
      </w:r>
    </w:p>
    <w:p w:rsidR="00D161C3" w:rsidRPr="00D16A39" w:rsidRDefault="00D161C3" w:rsidP="00D161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6A39">
        <w:rPr>
          <w:rFonts w:ascii="Times New Roman" w:hAnsi="Times New Roman"/>
          <w:sz w:val="28"/>
          <w:szCs w:val="28"/>
        </w:rPr>
        <w:t xml:space="preserve">Срок и порядок выплаты дивидендов по акциям </w:t>
      </w:r>
      <w:r>
        <w:rPr>
          <w:rFonts w:ascii="Times New Roman" w:hAnsi="Times New Roman"/>
          <w:sz w:val="28"/>
          <w:szCs w:val="28"/>
        </w:rPr>
        <w:t>–</w:t>
      </w:r>
      <w:r w:rsidRPr="00D1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22 апреля 2020 года</w:t>
      </w:r>
      <w:r w:rsidRPr="00D16A39">
        <w:rPr>
          <w:rFonts w:ascii="Times New Roman" w:hAnsi="Times New Roman"/>
          <w:sz w:val="28"/>
          <w:szCs w:val="28"/>
        </w:rPr>
        <w:t xml:space="preserve"> путем</w:t>
      </w:r>
      <w:r>
        <w:rPr>
          <w:rFonts w:ascii="Times New Roman" w:hAnsi="Times New Roman"/>
          <w:sz w:val="28"/>
          <w:szCs w:val="28"/>
        </w:rPr>
        <w:t xml:space="preserve"> безналичного</w:t>
      </w:r>
      <w:r w:rsidRPr="00D16A39">
        <w:rPr>
          <w:rFonts w:ascii="Times New Roman" w:hAnsi="Times New Roman"/>
          <w:sz w:val="28"/>
          <w:szCs w:val="28"/>
        </w:rPr>
        <w:t xml:space="preserve"> перечисления</w:t>
      </w:r>
      <w:r>
        <w:rPr>
          <w:rFonts w:ascii="Times New Roman" w:hAnsi="Times New Roman"/>
          <w:sz w:val="28"/>
          <w:szCs w:val="28"/>
        </w:rPr>
        <w:t>.</w:t>
      </w:r>
    </w:p>
    <w:p w:rsidR="0014745E" w:rsidRDefault="0014745E">
      <w:bookmarkStart w:id="0" w:name="_GoBack"/>
      <w:bookmarkEnd w:id="0"/>
    </w:p>
    <w:sectPr w:rsidR="0014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C3"/>
    <w:rsid w:val="0014745E"/>
    <w:rsid w:val="00D1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3F6D-CFE0-4C6B-8194-3956A0D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сновной 14+"/>
    <w:basedOn w:val="a"/>
    <w:link w:val="140"/>
    <w:rsid w:val="00D161C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40">
    <w:name w:val="Основной 14+ Знак"/>
    <w:link w:val="14"/>
    <w:rsid w:val="00D161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Мариненко Павел</dc:creator>
  <cp:keywords/>
  <dc:description/>
  <cp:lastModifiedBy>Мариненко Павел</cp:lastModifiedBy>
  <cp:revision>1</cp:revision>
  <dcterms:created xsi:type="dcterms:W3CDTF">2020-04-22T13:00:00Z</dcterms:created>
  <dcterms:modified xsi:type="dcterms:W3CDTF">2020-04-22T13:01:00Z</dcterms:modified>
</cp:coreProperties>
</file>